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8"/>
        </w:rPr>
      </w:pPr>
    </w:p>
    <w:p>
      <w:pPr>
        <w:spacing w:line="271" w:lineRule="exact" w:before="92"/>
        <w:ind w:left="916" w:right="1414" w:firstLine="0"/>
        <w:jc w:val="center"/>
        <w:rPr>
          <w:rFonts w:ascii="Arial"/>
          <w:b/>
          <w:sz w:val="24"/>
        </w:rPr>
      </w:pPr>
      <w:bookmarkStart w:name="ANEXO II" w:id="1"/>
      <w:bookmarkEnd w:id="1"/>
      <w:r>
        <w:rPr/>
      </w: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II</w:t>
      </w:r>
    </w:p>
    <w:p>
      <w:pPr>
        <w:spacing w:line="262" w:lineRule="exact" w:before="0"/>
        <w:ind w:left="913" w:right="141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Quadro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Atribuição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Pontos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Análise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Curricular</w:t>
      </w:r>
    </w:p>
    <w:p>
      <w:pPr>
        <w:pStyle w:val="Heading1"/>
        <w:spacing w:line="313" w:lineRule="exact"/>
        <w:ind w:right="1414"/>
      </w:pPr>
      <w:bookmarkStart w:name="(anexar documento comprobatório para cad" w:id="2"/>
      <w:bookmarkEnd w:id="2"/>
      <w:r>
        <w:rPr>
          <w:b w:val="0"/>
          <w:i w:val="0"/>
        </w:rPr>
      </w:r>
      <w:r>
        <w:rPr>
          <w:color w:val="FF0000"/>
        </w:rPr>
        <w:t>(anexar</w:t>
      </w:r>
      <w:r>
        <w:rPr>
          <w:color w:val="FF0000"/>
          <w:spacing w:val="-3"/>
        </w:rPr>
        <w:t> </w:t>
      </w:r>
      <w:r>
        <w:rPr>
          <w:color w:val="FF0000"/>
        </w:rPr>
        <w:t>documento</w:t>
      </w:r>
      <w:r>
        <w:rPr>
          <w:color w:val="FF0000"/>
          <w:spacing w:val="-7"/>
        </w:rPr>
        <w:t> </w:t>
      </w:r>
      <w:r>
        <w:rPr>
          <w:color w:val="FF0000"/>
        </w:rPr>
        <w:t>comprobatório</w:t>
      </w:r>
      <w:r>
        <w:rPr>
          <w:color w:val="FF0000"/>
          <w:spacing w:val="-3"/>
        </w:rPr>
        <w:t> </w:t>
      </w:r>
      <w:r>
        <w:rPr>
          <w:color w:val="FF0000"/>
        </w:rPr>
        <w:t>para</w:t>
      </w:r>
      <w:r>
        <w:rPr>
          <w:color w:val="FF0000"/>
          <w:spacing w:val="-3"/>
        </w:rPr>
        <w:t> </w:t>
      </w:r>
      <w:r>
        <w:rPr>
          <w:color w:val="FF0000"/>
        </w:rPr>
        <w:t>cada</w:t>
      </w:r>
      <w:r>
        <w:rPr>
          <w:color w:val="FF0000"/>
          <w:spacing w:val="-4"/>
        </w:rPr>
        <w:t> </w:t>
      </w:r>
      <w:r>
        <w:rPr>
          <w:color w:val="FF0000"/>
        </w:rPr>
        <w:t>item</w:t>
      </w:r>
      <w:r>
        <w:rPr>
          <w:color w:val="FF0000"/>
          <w:spacing w:val="-2"/>
        </w:rPr>
        <w:t> </w:t>
      </w:r>
      <w:r>
        <w:rPr>
          <w:color w:val="FF0000"/>
        </w:rPr>
        <w:t>a</w:t>
      </w:r>
      <w:r>
        <w:rPr>
          <w:color w:val="FF0000"/>
          <w:spacing w:val="-7"/>
        </w:rPr>
        <w:t> </w:t>
      </w:r>
      <w:r>
        <w:rPr>
          <w:color w:val="FF0000"/>
        </w:rPr>
        <w:t>ser</w:t>
      </w:r>
      <w:r>
        <w:rPr>
          <w:color w:val="FF0000"/>
          <w:spacing w:val="-4"/>
        </w:rPr>
        <w:t> </w:t>
      </w:r>
      <w:r>
        <w:rPr>
          <w:color w:val="FF0000"/>
        </w:rPr>
        <w:t>pontuado)</w:t>
      </w:r>
    </w:p>
    <w:p>
      <w:pPr>
        <w:pStyle w:val="BodyText"/>
        <w:spacing w:before="6"/>
        <w:rPr>
          <w:rFonts w:ascii="Times New Roman"/>
          <w:b/>
          <w:i/>
          <w:sz w:val="24"/>
        </w:rPr>
      </w:pPr>
    </w:p>
    <w:p>
      <w:pPr>
        <w:pStyle w:val="BodyText"/>
        <w:ind w:left="120"/>
      </w:pPr>
      <w:r>
        <w:rPr/>
        <w:t>Quadro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Atribuição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Pontos</w:t>
      </w:r>
      <w:r>
        <w:rPr>
          <w:spacing w:val="-15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Avaliação</w:t>
      </w:r>
      <w:r>
        <w:rPr>
          <w:spacing w:val="-9"/>
        </w:rPr>
        <w:t> </w:t>
      </w:r>
      <w:r>
        <w:rPr/>
        <w:t>de Títulos. Nível</w:t>
      </w:r>
      <w:r>
        <w:rPr>
          <w:spacing w:val="7"/>
        </w:rPr>
        <w:t> </w:t>
      </w:r>
      <w:r>
        <w:rPr>
          <w:rFonts w:ascii="Arial" w:hAnsi="Arial"/>
          <w:b/>
          <w:sz w:val="28"/>
        </w:rPr>
        <w:t>MESTRADO</w:t>
      </w:r>
      <w:r>
        <w:rPr/>
        <w:t>.</w:t>
      </w: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2"/>
        <w:gridCol w:w="2021"/>
        <w:gridCol w:w="1691"/>
        <w:gridCol w:w="1871"/>
      </w:tblGrid>
      <w:tr>
        <w:trPr>
          <w:trHeight w:val="795" w:hRule="atLeast"/>
        </w:trPr>
        <w:tc>
          <w:tcPr>
            <w:tcW w:w="403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457" w:right="1424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Descrição</w:t>
            </w:r>
          </w:p>
        </w:tc>
        <w:tc>
          <w:tcPr>
            <w:tcW w:w="2021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4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Pontuação</w:t>
            </w:r>
          </w:p>
        </w:tc>
        <w:tc>
          <w:tcPr>
            <w:tcW w:w="1691" w:type="dxa"/>
          </w:tcPr>
          <w:p>
            <w:pPr>
              <w:pStyle w:val="TableParagraph"/>
              <w:spacing w:before="119"/>
              <w:ind w:left="14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Valor</w:t>
            </w:r>
            <w:r>
              <w:rPr>
                <w:rFonts w:ascii="Arial" w:hAnsi="Arial"/>
                <w:b/>
                <w:spacing w:val="-2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máximo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/>
              <w:ind w:left="48" w:right="21" w:firstLine="15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PONTUAÇÃO</w:t>
            </w:r>
            <w:r>
              <w:rPr>
                <w:rFonts w:ascii="Arial" w:hAnsi="Arial"/>
                <w:b/>
                <w:spacing w:val="1"/>
                <w:sz w:val="23"/>
              </w:rPr>
              <w:t> </w:t>
            </w:r>
            <w:r>
              <w:rPr>
                <w:rFonts w:ascii="Arial" w:hAnsi="Arial"/>
                <w:b/>
                <w:spacing w:val="-1"/>
                <w:sz w:val="23"/>
              </w:rPr>
              <w:t>DO</w:t>
            </w:r>
            <w:r>
              <w:rPr>
                <w:rFonts w:ascii="Arial" w:hAnsi="Arial"/>
                <w:b/>
                <w:spacing w:val="-15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CANDIDATO</w:t>
            </w:r>
          </w:p>
        </w:tc>
      </w:tr>
      <w:tr>
        <w:trPr>
          <w:trHeight w:val="3000" w:hRule="atLeast"/>
        </w:trPr>
        <w:tc>
          <w:tcPr>
            <w:tcW w:w="4032" w:type="dxa"/>
          </w:tcPr>
          <w:p>
            <w:pPr>
              <w:pStyle w:val="TableParagraph"/>
              <w:spacing w:before="114"/>
              <w:ind w:left="15" w:right="113"/>
              <w:rPr>
                <w:sz w:val="23"/>
              </w:rPr>
            </w:pPr>
            <w:r>
              <w:rPr>
                <w:sz w:val="23"/>
              </w:rPr>
              <w:t>1. Residência Médica, ou Residência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em Área da Saúde ou Curso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Especialização nas áreas de Ciências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da Saúde, Ciências da Vida ou áreas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afins (mínimo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360h)</w:t>
            </w:r>
          </w:p>
        </w:tc>
        <w:tc>
          <w:tcPr>
            <w:tcW w:w="2021" w:type="dxa"/>
          </w:tcPr>
          <w:p>
            <w:pPr>
              <w:pStyle w:val="TableParagraph"/>
              <w:spacing w:before="109"/>
              <w:ind w:left="14" w:right="135"/>
              <w:rPr>
                <w:sz w:val="23"/>
              </w:rPr>
            </w:pPr>
            <w:r>
              <w:rPr>
                <w:sz w:val="23"/>
              </w:rPr>
              <w:t>1,5 pontos para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cada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programa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residência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completo</w:t>
            </w:r>
          </w:p>
          <w:p>
            <w:pPr>
              <w:pStyle w:val="TableParagraph"/>
              <w:spacing w:before="122"/>
              <w:ind w:left="14"/>
              <w:rPr>
                <w:sz w:val="23"/>
              </w:rPr>
            </w:pPr>
            <w:r>
              <w:rPr>
                <w:sz w:val="23"/>
              </w:rPr>
              <w:t>OU</w:t>
            </w:r>
          </w:p>
          <w:p>
            <w:pPr>
              <w:pStyle w:val="TableParagraph"/>
              <w:spacing w:before="126"/>
              <w:ind w:left="14" w:right="191"/>
              <w:rPr>
                <w:sz w:val="23"/>
              </w:rPr>
            </w:pPr>
            <w:r>
              <w:rPr>
                <w:sz w:val="23"/>
              </w:rPr>
              <w:t>0,75 ponto por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curso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especialização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(mínimo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360h)</w:t>
            </w:r>
          </w:p>
        </w:tc>
        <w:tc>
          <w:tcPr>
            <w:tcW w:w="1691" w:type="dxa"/>
          </w:tcPr>
          <w:p>
            <w:pPr>
              <w:pStyle w:val="TableParagraph"/>
              <w:spacing w:before="114"/>
              <w:ind w:left="14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4032" w:type="dxa"/>
          </w:tcPr>
          <w:p>
            <w:pPr>
              <w:pStyle w:val="TableParagraph"/>
              <w:spacing w:before="114"/>
              <w:ind w:left="15" w:right="113"/>
              <w:rPr>
                <w:sz w:val="23"/>
              </w:rPr>
            </w:pPr>
            <w:r>
              <w:rPr>
                <w:sz w:val="23"/>
              </w:rPr>
              <w:t>2. Certificado de conclusão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participação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em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programas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de</w:t>
            </w:r>
          </w:p>
          <w:p>
            <w:pPr>
              <w:pStyle w:val="TableParagraph"/>
              <w:spacing w:line="260" w:lineRule="exact"/>
              <w:ind w:left="15" w:right="20"/>
              <w:rPr>
                <w:sz w:val="23"/>
              </w:rPr>
            </w:pPr>
            <w:r>
              <w:rPr>
                <w:spacing w:val="-1"/>
                <w:sz w:val="23"/>
              </w:rPr>
              <w:t>iniciação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1"/>
                <w:sz w:val="23"/>
              </w:rPr>
              <w:t>científica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(PIBIC/PIBITI)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extensão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(PIBEX)</w:t>
            </w:r>
          </w:p>
        </w:tc>
        <w:tc>
          <w:tcPr>
            <w:tcW w:w="2021" w:type="dxa"/>
          </w:tcPr>
          <w:p>
            <w:pPr>
              <w:pStyle w:val="TableParagraph"/>
              <w:spacing w:before="114"/>
              <w:ind w:left="14" w:right="609"/>
              <w:rPr>
                <w:sz w:val="23"/>
              </w:rPr>
            </w:pPr>
            <w:r>
              <w:rPr>
                <w:sz w:val="23"/>
              </w:rPr>
              <w:t>0,7 ponto por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ano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completo</w:t>
            </w:r>
          </w:p>
        </w:tc>
        <w:tc>
          <w:tcPr>
            <w:tcW w:w="1691" w:type="dxa"/>
          </w:tcPr>
          <w:p>
            <w:pPr>
              <w:pStyle w:val="TableParagraph"/>
              <w:spacing w:before="119"/>
              <w:ind w:left="14"/>
              <w:rPr>
                <w:sz w:val="23"/>
              </w:rPr>
            </w:pPr>
            <w:r>
              <w:rPr>
                <w:sz w:val="23"/>
              </w:rPr>
              <w:t>1,4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4032" w:type="dxa"/>
          </w:tcPr>
          <w:p>
            <w:pPr>
              <w:pStyle w:val="TableParagraph"/>
              <w:spacing w:line="270" w:lineRule="atLeast" w:before="88"/>
              <w:ind w:left="15" w:right="279"/>
              <w:rPr>
                <w:sz w:val="23"/>
              </w:rPr>
            </w:pPr>
            <w:r>
              <w:rPr>
                <w:sz w:val="23"/>
              </w:rPr>
              <w:t>3. Resumos publicados em anais 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congressos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atLeast" w:before="88"/>
              <w:ind w:left="14" w:right="621"/>
              <w:rPr>
                <w:sz w:val="23"/>
              </w:rPr>
            </w:pPr>
            <w:r>
              <w:rPr>
                <w:sz w:val="23"/>
              </w:rPr>
              <w:t>0,1 ponto por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resumo</w:t>
            </w:r>
          </w:p>
        </w:tc>
        <w:tc>
          <w:tcPr>
            <w:tcW w:w="1691" w:type="dxa"/>
          </w:tcPr>
          <w:p>
            <w:pPr>
              <w:pStyle w:val="TableParagraph"/>
              <w:spacing w:before="114"/>
              <w:ind w:left="14"/>
              <w:rPr>
                <w:sz w:val="23"/>
              </w:rPr>
            </w:pPr>
            <w:r>
              <w:rPr>
                <w:sz w:val="23"/>
              </w:rPr>
              <w:t>1,0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35" w:hRule="atLeast"/>
        </w:trPr>
        <w:tc>
          <w:tcPr>
            <w:tcW w:w="4032" w:type="dxa"/>
          </w:tcPr>
          <w:p>
            <w:pPr>
              <w:pStyle w:val="TableParagraph"/>
              <w:spacing w:before="120"/>
              <w:ind w:left="15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Artigos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completos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publicados</w:t>
            </w:r>
          </w:p>
        </w:tc>
        <w:tc>
          <w:tcPr>
            <w:tcW w:w="2021" w:type="dxa"/>
          </w:tcPr>
          <w:p>
            <w:pPr>
              <w:pStyle w:val="TableParagraph"/>
              <w:spacing w:before="115"/>
              <w:ind w:left="14" w:right="-6"/>
              <w:rPr>
                <w:sz w:val="23"/>
              </w:rPr>
            </w:pPr>
            <w:r>
              <w:rPr>
                <w:sz w:val="23"/>
              </w:rPr>
              <w:t>1,0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ponto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artigo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publicado em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revista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indexada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ao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Medline/PubMed</w:t>
            </w:r>
          </w:p>
          <w:p>
            <w:pPr>
              <w:pStyle w:val="TableParagraph"/>
              <w:spacing w:before="117"/>
              <w:ind w:left="14"/>
              <w:rPr>
                <w:sz w:val="23"/>
              </w:rPr>
            </w:pPr>
            <w:r>
              <w:rPr>
                <w:sz w:val="23"/>
              </w:rPr>
              <w:t>ou</w:t>
            </w:r>
          </w:p>
          <w:p>
            <w:pPr>
              <w:pStyle w:val="TableParagraph"/>
              <w:spacing w:before="121"/>
              <w:ind w:left="14" w:right="15"/>
              <w:rPr>
                <w:sz w:val="23"/>
              </w:rPr>
            </w:pPr>
            <w:r>
              <w:rPr>
                <w:sz w:val="23"/>
              </w:rPr>
              <w:t>0,5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ponto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artigo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publicado em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revista indexada</w:t>
            </w:r>
            <w:r>
              <w:rPr>
                <w:spacing w:val="-15"/>
                <w:sz w:val="23"/>
              </w:rPr>
              <w:t> </w:t>
            </w:r>
            <w:r>
              <w:rPr>
                <w:spacing w:val="-1"/>
                <w:sz w:val="23"/>
              </w:rPr>
              <w:t>ao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Scielo, LILACS 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ISI</w:t>
            </w:r>
          </w:p>
        </w:tc>
        <w:tc>
          <w:tcPr>
            <w:tcW w:w="1691" w:type="dxa"/>
          </w:tcPr>
          <w:p>
            <w:pPr>
              <w:pStyle w:val="TableParagraph"/>
              <w:spacing w:before="120"/>
              <w:ind w:left="14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4032" w:type="dxa"/>
          </w:tcPr>
          <w:p>
            <w:pPr>
              <w:pStyle w:val="TableParagraph"/>
              <w:spacing w:before="115"/>
              <w:ind w:left="15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Monitorias</w:t>
            </w:r>
          </w:p>
        </w:tc>
        <w:tc>
          <w:tcPr>
            <w:tcW w:w="2021" w:type="dxa"/>
          </w:tcPr>
          <w:p>
            <w:pPr>
              <w:pStyle w:val="TableParagraph"/>
              <w:spacing w:line="235" w:lineRule="auto" w:before="104"/>
              <w:ind w:left="14" w:right="621"/>
              <w:rPr>
                <w:sz w:val="23"/>
              </w:rPr>
            </w:pPr>
            <w:r>
              <w:rPr>
                <w:sz w:val="23"/>
              </w:rPr>
              <w:t>0,2 ponto por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semestre</w:t>
            </w:r>
          </w:p>
        </w:tc>
        <w:tc>
          <w:tcPr>
            <w:tcW w:w="1691" w:type="dxa"/>
          </w:tcPr>
          <w:p>
            <w:pPr>
              <w:pStyle w:val="TableParagraph"/>
              <w:spacing w:before="115"/>
              <w:ind w:left="14"/>
              <w:rPr>
                <w:sz w:val="23"/>
              </w:rPr>
            </w:pPr>
            <w:r>
              <w:rPr>
                <w:sz w:val="23"/>
              </w:rPr>
              <w:t>0,6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ponto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10" w:hRule="atLeast"/>
        </w:trPr>
        <w:tc>
          <w:tcPr>
            <w:tcW w:w="4032" w:type="dxa"/>
          </w:tcPr>
          <w:p>
            <w:pPr>
              <w:pStyle w:val="TableParagraph"/>
              <w:spacing w:before="109"/>
              <w:ind w:left="15" w:right="150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Experiência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docente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preceptoria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residência</w:t>
            </w:r>
          </w:p>
        </w:tc>
        <w:tc>
          <w:tcPr>
            <w:tcW w:w="2021" w:type="dxa"/>
          </w:tcPr>
          <w:p>
            <w:pPr>
              <w:pStyle w:val="TableParagraph"/>
              <w:spacing w:before="114"/>
              <w:ind w:left="14" w:right="173"/>
              <w:rPr>
                <w:sz w:val="23"/>
              </w:rPr>
            </w:pPr>
            <w:r>
              <w:rPr>
                <w:sz w:val="23"/>
              </w:rPr>
              <w:t>0,5 ponto por ano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 experiência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comprovada em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instituição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ensino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superior</w:t>
            </w:r>
          </w:p>
        </w:tc>
        <w:tc>
          <w:tcPr>
            <w:tcW w:w="1691" w:type="dxa"/>
          </w:tcPr>
          <w:p>
            <w:pPr>
              <w:pStyle w:val="TableParagraph"/>
              <w:spacing w:before="114"/>
              <w:ind w:left="14"/>
              <w:rPr>
                <w:sz w:val="23"/>
              </w:rPr>
            </w:pPr>
            <w:r>
              <w:rPr>
                <w:sz w:val="23"/>
              </w:rPr>
              <w:t>1,0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ponto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6053" w:type="dxa"/>
            <w:gridSpan w:val="2"/>
          </w:tcPr>
          <w:p>
            <w:pPr>
              <w:pStyle w:val="TableParagraph"/>
              <w:spacing w:before="99"/>
              <w:ind w:left="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Nota</w:t>
            </w:r>
            <w:r>
              <w:rPr>
                <w:rFonts w:ascii="Arial" w:hAnsi="Arial"/>
                <w:b/>
                <w:spacing w:val="1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Final</w:t>
            </w:r>
            <w:r>
              <w:rPr>
                <w:rFonts w:ascii="Arial" w:hAnsi="Arial"/>
                <w:b/>
                <w:spacing w:val="-5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(máximo</w:t>
            </w:r>
            <w:r>
              <w:rPr>
                <w:rFonts w:ascii="Arial" w:hAnsi="Arial"/>
                <w:b/>
                <w:spacing w:val="-5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10</w:t>
            </w:r>
            <w:r>
              <w:rPr>
                <w:rFonts w:ascii="Arial" w:hAnsi="Arial"/>
                <w:b/>
                <w:spacing w:val="-3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pontos)</w:t>
            </w:r>
          </w:p>
        </w:tc>
        <w:tc>
          <w:tcPr>
            <w:tcW w:w="1691" w:type="dxa"/>
          </w:tcPr>
          <w:p>
            <w:pPr>
              <w:pStyle w:val="TableParagraph"/>
              <w:spacing w:before="99"/>
              <w:ind w:left="14"/>
              <w:rPr>
                <w:sz w:val="23"/>
              </w:rPr>
            </w:pPr>
            <w:r>
              <w:rPr>
                <w:sz w:val="23"/>
              </w:rPr>
              <w:t>10,0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59" w:footer="65" w:top="1660" w:bottom="260" w:left="640" w:right="700"/>
          <w:pgNumType w:start="15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88"/>
        <w:ind w:left="1202"/>
      </w:pPr>
      <w:bookmarkStart w:name="(anexar documento comprobatório para cad" w:id="3"/>
      <w:bookmarkEnd w:id="3"/>
      <w:r>
        <w:rPr>
          <w:b w:val="0"/>
          <w:i w:val="0"/>
        </w:rPr>
      </w:r>
      <w:r>
        <w:rPr>
          <w:color w:val="FF0000"/>
        </w:rPr>
        <w:t>(anexar</w:t>
      </w:r>
      <w:r>
        <w:rPr>
          <w:color w:val="FF0000"/>
          <w:spacing w:val="-1"/>
        </w:rPr>
        <w:t> </w:t>
      </w:r>
      <w:r>
        <w:rPr>
          <w:color w:val="FF0000"/>
        </w:rPr>
        <w:t>documento</w:t>
      </w:r>
      <w:r>
        <w:rPr>
          <w:color w:val="FF0000"/>
          <w:spacing w:val="-8"/>
        </w:rPr>
        <w:t> </w:t>
      </w:r>
      <w:r>
        <w:rPr>
          <w:color w:val="FF0000"/>
        </w:rPr>
        <w:t>comprobatório</w:t>
      </w:r>
      <w:r>
        <w:rPr>
          <w:color w:val="FF0000"/>
          <w:spacing w:val="-6"/>
        </w:rPr>
        <w:t> </w:t>
      </w:r>
      <w:r>
        <w:rPr>
          <w:color w:val="FF0000"/>
        </w:rPr>
        <w:t>para</w:t>
      </w:r>
      <w:r>
        <w:rPr>
          <w:color w:val="FF0000"/>
          <w:spacing w:val="-3"/>
        </w:rPr>
        <w:t> </w:t>
      </w:r>
      <w:r>
        <w:rPr>
          <w:color w:val="FF0000"/>
        </w:rPr>
        <w:t>cada</w:t>
      </w:r>
      <w:r>
        <w:rPr>
          <w:color w:val="FF0000"/>
          <w:spacing w:val="-4"/>
        </w:rPr>
        <w:t> </w:t>
      </w:r>
      <w:r>
        <w:rPr>
          <w:color w:val="FF0000"/>
        </w:rPr>
        <w:t>item</w:t>
      </w:r>
      <w:r>
        <w:rPr>
          <w:color w:val="FF0000"/>
          <w:spacing w:val="-2"/>
        </w:rPr>
        <w:t> </w:t>
      </w:r>
      <w:r>
        <w:rPr>
          <w:color w:val="FF0000"/>
        </w:rPr>
        <w:t>a</w:t>
      </w:r>
      <w:r>
        <w:rPr>
          <w:color w:val="FF0000"/>
          <w:spacing w:val="-7"/>
        </w:rPr>
        <w:t> </w:t>
      </w:r>
      <w:r>
        <w:rPr>
          <w:color w:val="FF0000"/>
        </w:rPr>
        <w:t>ser</w:t>
      </w:r>
      <w:r>
        <w:rPr>
          <w:color w:val="FF0000"/>
          <w:spacing w:val="-3"/>
        </w:rPr>
        <w:t> </w:t>
      </w:r>
      <w:r>
        <w:rPr>
          <w:color w:val="FF0000"/>
        </w:rPr>
        <w:t>pontuado)</w:t>
      </w:r>
    </w:p>
    <w:p>
      <w:pPr>
        <w:pStyle w:val="BodyText"/>
        <w:spacing w:before="9"/>
        <w:rPr>
          <w:rFonts w:ascii="Times New Roman"/>
          <w:b/>
          <w:i/>
          <w:sz w:val="35"/>
        </w:rPr>
      </w:pPr>
    </w:p>
    <w:p>
      <w:pPr>
        <w:pStyle w:val="BodyText"/>
        <w:spacing w:before="1" w:after="6"/>
        <w:ind w:left="100"/>
      </w:pPr>
      <w:r>
        <w:rPr/>
        <w:t>Quadro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Atribuição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Pontos</w:t>
      </w:r>
      <w:r>
        <w:rPr>
          <w:spacing w:val="-16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10"/>
        </w:rPr>
        <w:t> </w:t>
      </w:r>
      <w:r>
        <w:rPr/>
        <w:t>Avaliação</w:t>
      </w:r>
      <w:r>
        <w:rPr>
          <w:spacing w:val="-9"/>
        </w:rPr>
        <w:t> </w:t>
      </w:r>
      <w:r>
        <w:rPr/>
        <w:t>de Títulos. Nível</w:t>
      </w:r>
      <w:r>
        <w:rPr>
          <w:spacing w:val="7"/>
        </w:rPr>
        <w:t> </w:t>
      </w:r>
      <w:r>
        <w:rPr>
          <w:rFonts w:ascii="Arial" w:hAnsi="Arial"/>
          <w:b/>
          <w:sz w:val="28"/>
        </w:rPr>
        <w:t>DOUTORADO</w:t>
      </w:r>
      <w:r>
        <w:rPr/>
        <w:t>.</w:t>
      </w: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2847"/>
        <w:gridCol w:w="1847"/>
        <w:gridCol w:w="1867"/>
      </w:tblGrid>
      <w:tr>
        <w:trPr>
          <w:trHeight w:val="915" w:hRule="atLeast"/>
        </w:trPr>
        <w:tc>
          <w:tcPr>
            <w:tcW w:w="3687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87" w:right="1249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Descrição</w:t>
            </w:r>
          </w:p>
        </w:tc>
        <w:tc>
          <w:tcPr>
            <w:tcW w:w="2847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4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Pontuação</w:t>
            </w:r>
          </w:p>
        </w:tc>
        <w:tc>
          <w:tcPr>
            <w:tcW w:w="1847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Valor</w:t>
            </w:r>
            <w:r>
              <w:rPr>
                <w:rFonts w:ascii="Arial" w:hAnsi="Arial"/>
                <w:b/>
                <w:spacing w:val="-1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máximo</w:t>
            </w:r>
          </w:p>
        </w:tc>
        <w:tc>
          <w:tcPr>
            <w:tcW w:w="1867" w:type="dxa"/>
          </w:tcPr>
          <w:p>
            <w:pPr>
              <w:pStyle w:val="TableParagraph"/>
              <w:spacing w:before="109"/>
              <w:ind w:left="42" w:right="23" w:firstLine="150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PONTUAÇÃO</w:t>
            </w:r>
            <w:r>
              <w:rPr>
                <w:rFonts w:ascii="Arial" w:hAnsi="Arial"/>
                <w:b/>
                <w:spacing w:val="1"/>
                <w:sz w:val="23"/>
              </w:rPr>
              <w:t> </w:t>
            </w:r>
            <w:r>
              <w:rPr>
                <w:rFonts w:ascii="Arial" w:hAnsi="Arial"/>
                <w:b/>
                <w:spacing w:val="-1"/>
                <w:sz w:val="23"/>
              </w:rPr>
              <w:t>DO</w:t>
            </w:r>
            <w:r>
              <w:rPr>
                <w:rFonts w:ascii="Arial" w:hAnsi="Arial"/>
                <w:b/>
                <w:spacing w:val="-15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CANDIDATO</w:t>
            </w:r>
          </w:p>
        </w:tc>
      </w:tr>
      <w:tr>
        <w:trPr>
          <w:trHeight w:val="3296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5" w:right="36"/>
              <w:rPr>
                <w:sz w:val="23"/>
              </w:rPr>
            </w:pPr>
            <w:r>
              <w:rPr>
                <w:sz w:val="23"/>
              </w:rPr>
              <w:t>1. Residência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Médica,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Residência em Área da Saúde 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Curso de Especialização nas áreas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de Ciências da Saúde, Ciências da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Vida ou áreas afins (mínimo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360h)</w:t>
            </w:r>
          </w:p>
        </w:tc>
        <w:tc>
          <w:tcPr>
            <w:tcW w:w="2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14" w:right="404"/>
              <w:rPr>
                <w:sz w:val="23"/>
              </w:rPr>
            </w:pPr>
            <w:r>
              <w:rPr>
                <w:sz w:val="23"/>
              </w:rPr>
              <w:t>1,50 pontos para cada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programa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residência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completo</w:t>
            </w:r>
          </w:p>
          <w:p>
            <w:pPr>
              <w:pStyle w:val="TableParagraph"/>
              <w:spacing w:before="121"/>
              <w:ind w:left="14"/>
              <w:rPr>
                <w:sz w:val="23"/>
              </w:rPr>
            </w:pPr>
            <w:r>
              <w:rPr>
                <w:sz w:val="23"/>
              </w:rPr>
              <w:t>OU</w:t>
            </w:r>
          </w:p>
          <w:p>
            <w:pPr>
              <w:pStyle w:val="TableParagraph"/>
              <w:spacing w:before="116"/>
              <w:ind w:left="14" w:right="-29"/>
              <w:jc w:val="both"/>
              <w:rPr>
                <w:sz w:val="23"/>
              </w:rPr>
            </w:pPr>
            <w:r>
              <w:rPr>
                <w:sz w:val="23"/>
              </w:rPr>
              <w:t>0,75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ponto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curso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especialização (mínimo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360h)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3687" w:type="dxa"/>
          </w:tcPr>
          <w:p>
            <w:pPr>
              <w:pStyle w:val="TableParagraph"/>
              <w:spacing w:before="99"/>
              <w:ind w:left="15" w:right="-28"/>
              <w:rPr>
                <w:sz w:val="23"/>
              </w:rPr>
            </w:pPr>
            <w:r>
              <w:rPr>
                <w:sz w:val="23"/>
              </w:rPr>
              <w:t>2. Mestrado em Ciências da vida ou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áreas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afins</w:t>
            </w:r>
          </w:p>
        </w:tc>
        <w:tc>
          <w:tcPr>
            <w:tcW w:w="2847" w:type="dxa"/>
          </w:tcPr>
          <w:p>
            <w:pPr>
              <w:pStyle w:val="TableParagraph"/>
              <w:spacing w:before="99"/>
              <w:ind w:left="14" w:right="335"/>
              <w:rPr>
                <w:sz w:val="23"/>
              </w:rPr>
            </w:pPr>
            <w:r>
              <w:rPr>
                <w:sz w:val="23"/>
              </w:rPr>
              <w:t>2,0 ponto por certificado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 comprovação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oficial</w:t>
            </w:r>
          </w:p>
        </w:tc>
        <w:tc>
          <w:tcPr>
            <w:tcW w:w="184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z w:val="23"/>
              </w:rPr>
              <w:t>2,0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ponto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40" w:hRule="atLeast"/>
        </w:trPr>
        <w:tc>
          <w:tcPr>
            <w:tcW w:w="3687" w:type="dxa"/>
          </w:tcPr>
          <w:p>
            <w:pPr>
              <w:pStyle w:val="TableParagraph"/>
              <w:spacing w:before="114"/>
              <w:ind w:left="15" w:right="190"/>
              <w:rPr>
                <w:sz w:val="23"/>
              </w:rPr>
            </w:pPr>
            <w:r>
              <w:rPr>
                <w:sz w:val="23"/>
              </w:rPr>
              <w:t>3. Certificado de conclusão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participação em programas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iniciação científica (PIBIC/ PIBITI)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extensão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(PIBEX)</w:t>
            </w:r>
          </w:p>
        </w:tc>
        <w:tc>
          <w:tcPr>
            <w:tcW w:w="2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4"/>
              <w:rPr>
                <w:sz w:val="23"/>
              </w:rPr>
            </w:pPr>
            <w:r>
              <w:rPr>
                <w:sz w:val="23"/>
              </w:rPr>
              <w:t>0,7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ponto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ano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completo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z w:val="23"/>
              </w:rPr>
              <w:t>0,7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ponto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3687" w:type="dxa"/>
          </w:tcPr>
          <w:p>
            <w:pPr>
              <w:pStyle w:val="TableParagraph"/>
              <w:spacing w:before="99"/>
              <w:ind w:left="15" w:right="280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Resumos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publicados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em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anais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congressos</w:t>
            </w:r>
          </w:p>
        </w:tc>
        <w:tc>
          <w:tcPr>
            <w:tcW w:w="2847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4"/>
              <w:rPr>
                <w:sz w:val="23"/>
              </w:rPr>
            </w:pPr>
            <w:r>
              <w:rPr>
                <w:sz w:val="23"/>
              </w:rPr>
              <w:t>0,1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pontos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resumo</w:t>
            </w:r>
          </w:p>
        </w:tc>
        <w:tc>
          <w:tcPr>
            <w:tcW w:w="1847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z w:val="23"/>
              </w:rPr>
              <w:t>0,3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1" w:hRule="atLeast"/>
        </w:trPr>
        <w:tc>
          <w:tcPr>
            <w:tcW w:w="368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Artigos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completos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publicados</w:t>
            </w:r>
          </w:p>
        </w:tc>
        <w:tc>
          <w:tcPr>
            <w:tcW w:w="2847" w:type="dxa"/>
          </w:tcPr>
          <w:p>
            <w:pPr>
              <w:pStyle w:val="TableParagraph"/>
              <w:spacing w:before="114"/>
              <w:ind w:left="14" w:right="182"/>
              <w:rPr>
                <w:sz w:val="23"/>
              </w:rPr>
            </w:pPr>
            <w:r>
              <w:rPr>
                <w:sz w:val="23"/>
              </w:rPr>
              <w:t>1,2 ponto por artigo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classificado no extrato A4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superior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Qualis</w:t>
            </w:r>
            <w:r>
              <w:rPr>
                <w:rFonts w:ascii="Arial"/>
                <w:i/>
                <w:spacing w:val="1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Capes</w:t>
            </w:r>
            <w:r>
              <w:rPr>
                <w:rFonts w:ascii="Arial"/>
                <w:i/>
                <w:spacing w:val="-14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Unificado</w:t>
            </w:r>
            <w:r>
              <w:rPr>
                <w:sz w:val="23"/>
              </w:rPr>
              <w:t>,</w:t>
            </w:r>
          </w:p>
          <w:p>
            <w:pPr>
              <w:pStyle w:val="TableParagraph"/>
              <w:spacing w:before="119"/>
              <w:ind w:left="14"/>
              <w:rPr>
                <w:sz w:val="23"/>
              </w:rPr>
            </w:pPr>
            <w:r>
              <w:rPr>
                <w:sz w:val="23"/>
              </w:rPr>
              <w:t>ou</w:t>
            </w:r>
          </w:p>
          <w:p>
            <w:pPr>
              <w:pStyle w:val="TableParagraph"/>
              <w:spacing w:before="111"/>
              <w:ind w:left="14" w:right="693"/>
              <w:rPr>
                <w:sz w:val="23"/>
              </w:rPr>
            </w:pPr>
            <w:r>
              <w:rPr>
                <w:sz w:val="23"/>
              </w:rPr>
              <w:t>1,0 ponto por artigo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publicado em revista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indexada ao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Medline/PubMed</w:t>
            </w:r>
          </w:p>
          <w:p>
            <w:pPr>
              <w:pStyle w:val="TableParagraph"/>
              <w:spacing w:before="123"/>
              <w:ind w:left="14"/>
              <w:rPr>
                <w:sz w:val="23"/>
              </w:rPr>
            </w:pPr>
            <w:r>
              <w:rPr>
                <w:sz w:val="23"/>
              </w:rPr>
              <w:t>ou</w:t>
            </w:r>
          </w:p>
          <w:p>
            <w:pPr>
              <w:pStyle w:val="TableParagraph"/>
              <w:spacing w:before="125"/>
              <w:ind w:left="14" w:right="693"/>
              <w:rPr>
                <w:sz w:val="23"/>
              </w:rPr>
            </w:pPr>
            <w:r>
              <w:rPr>
                <w:sz w:val="23"/>
              </w:rPr>
              <w:t>0,5 ponto por artigo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publicado em revista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indexada ao Scielo,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LILACS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ISI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4" w:hRule="atLeast"/>
        </w:trPr>
        <w:tc>
          <w:tcPr>
            <w:tcW w:w="3687" w:type="dxa"/>
          </w:tcPr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235" w:lineRule="auto"/>
              <w:ind w:left="15" w:right="982"/>
              <w:rPr>
                <w:sz w:val="23"/>
              </w:rPr>
            </w:pPr>
            <w:r>
              <w:rPr>
                <w:sz w:val="23"/>
              </w:rPr>
              <w:t>6. Experiência docente ou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preceptoria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residência</w:t>
            </w:r>
          </w:p>
        </w:tc>
        <w:tc>
          <w:tcPr>
            <w:tcW w:w="2847" w:type="dxa"/>
          </w:tcPr>
          <w:p>
            <w:pPr>
              <w:pStyle w:val="TableParagraph"/>
              <w:spacing w:before="94"/>
              <w:ind w:left="14" w:right="297"/>
              <w:rPr>
                <w:sz w:val="23"/>
              </w:rPr>
            </w:pPr>
            <w:r>
              <w:rPr>
                <w:sz w:val="23"/>
              </w:rPr>
              <w:t>0,5 ponto por ano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experiência comprovada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em instituição de ensino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superior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13"/>
              <w:rPr>
                <w:sz w:val="23"/>
              </w:rPr>
            </w:pPr>
            <w:r>
              <w:rPr>
                <w:sz w:val="23"/>
              </w:rPr>
              <w:t>1,0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ponto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6534" w:type="dxa"/>
            <w:gridSpan w:val="2"/>
          </w:tcPr>
          <w:p>
            <w:pPr>
              <w:pStyle w:val="TableParagraph"/>
              <w:spacing w:before="94"/>
              <w:ind w:left="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Nota Final</w:t>
            </w:r>
            <w:r>
              <w:rPr>
                <w:rFonts w:ascii="Arial" w:hAnsi="Arial"/>
                <w:b/>
                <w:spacing w:val="-1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(Máximo</w:t>
            </w:r>
            <w:r>
              <w:rPr>
                <w:rFonts w:ascii="Arial" w:hAnsi="Arial"/>
                <w:b/>
                <w:spacing w:val="-9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10</w:t>
            </w:r>
            <w:r>
              <w:rPr>
                <w:rFonts w:ascii="Arial" w:hAnsi="Arial"/>
                <w:b/>
                <w:spacing w:val="-5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pontos)</w:t>
            </w:r>
          </w:p>
        </w:tc>
        <w:tc>
          <w:tcPr>
            <w:tcW w:w="1847" w:type="dxa"/>
          </w:tcPr>
          <w:p>
            <w:pPr>
              <w:pStyle w:val="TableParagraph"/>
              <w:spacing w:before="94"/>
              <w:ind w:left="13"/>
              <w:rPr>
                <w:sz w:val="23"/>
              </w:rPr>
            </w:pPr>
            <w:r>
              <w:rPr>
                <w:sz w:val="23"/>
              </w:rPr>
              <w:t>10,0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359" w:footer="65" w:top="1660" w:bottom="260" w:left="6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544.719971pt;margin-top:816.541992pt;width:18.5pt;height:14.3pt;mso-position-horizontal-relative:page;mso-position-vertical-relative:page;z-index:-1587712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8336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830002pt;margin-top:36.882538pt;width:256.55pt;height:42.85pt;mso-position-horizontal-relative:page;mso-position-vertical-relative:page;z-index:-15877632" type="#_x0000_t202" filled="false" stroked="false">
          <v:textbox inset="0,0,0,0">
            <w:txbxContent>
              <w:p>
                <w:pPr>
                  <w:spacing w:line="242" w:lineRule="auto" w:before="14"/>
                  <w:ind w:left="1320" w:right="1297" w:firstLine="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7"/>
                    <w:sz w:val="18"/>
                  </w:rPr>
                  <w:t> </w:t>
                </w:r>
                <w:r>
                  <w:rPr>
                    <w:sz w:val="18"/>
                  </w:rPr>
                  <w:t>FACULDADE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MEDICINA</w:t>
                </w:r>
              </w:p>
              <w:p>
                <w:pPr>
                  <w:spacing w:line="232" w:lineRule="auto" w:before="2"/>
                  <w:ind w:left="20" w:right="18" w:firstLine="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PROGRAMA DE PÓS-GRADUAÇÃO EM CIÊNCIAS MÉDICAS</w:t>
                </w:r>
                <w:r>
                  <w:rPr>
                    <w:spacing w:val="-48"/>
                    <w:sz w:val="18"/>
                  </w:rPr>
                  <w:t> </w:t>
                </w:r>
                <w:r>
                  <w:rPr>
                    <w:sz w:val="18"/>
                  </w:rPr>
                  <w:t>EDITAL</w:t>
                </w:r>
                <w:r>
                  <w:rPr>
                    <w:spacing w:val="49"/>
                    <w:sz w:val="18"/>
                  </w:rPr>
                  <w:t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01/2022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24" w:right="1135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2022-03-17T12:15:05Z</dcterms:created>
  <dcterms:modified xsi:type="dcterms:W3CDTF">2022-03-17T12:15:05Z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